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2F0" w:rsidRPr="00E87D4B" w:rsidRDefault="00C512F0" w:rsidP="00C512F0">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C512F0" w:rsidRPr="00E87D4B" w:rsidRDefault="00C512F0" w:rsidP="00C512F0">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C512F0" w:rsidRPr="00E87D4B" w:rsidRDefault="00C512F0" w:rsidP="00C512F0">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C512F0" w:rsidRPr="00E87D4B" w:rsidRDefault="00C512F0" w:rsidP="00C512F0">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C512F0" w:rsidRPr="00E87D4B" w:rsidRDefault="00C512F0" w:rsidP="00C512F0">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C512F0" w:rsidRPr="00E87D4B" w:rsidRDefault="00C512F0" w:rsidP="00C512F0">
      <w:pPr>
        <w:spacing w:line="240" w:lineRule="auto"/>
        <w:rPr>
          <w:rFonts w:ascii="Times New Roman" w:hAnsi="Times New Roman" w:cs="Times New Roman"/>
          <w:b/>
          <w:sz w:val="24"/>
        </w:rPr>
      </w:pP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C512F0" w:rsidRPr="00E87D4B" w:rsidRDefault="00C512F0" w:rsidP="00C512F0">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C512F0" w:rsidRPr="00E87D4B" w:rsidRDefault="00C512F0" w:rsidP="00C512F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6 Rakamı” Oyun, Matematik (Bütünleştirilmiş Büyük Grup, Küçük Grup)</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C512F0" w:rsidRPr="00E87D4B" w:rsidRDefault="00C512F0" w:rsidP="00C512F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C512F0" w:rsidRPr="00E87D4B" w:rsidRDefault="00C512F0" w:rsidP="00C512F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Taşlar ile Toplama - Çıkarma” Matematik, Okuma Yazmaya Hazırlık(Bireysel Etkinlik)</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C512F0" w:rsidRPr="00E87D4B" w:rsidRDefault="00C512F0" w:rsidP="00C512F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C512F0" w:rsidRPr="00E87D4B" w:rsidRDefault="00C512F0" w:rsidP="00C512F0">
      <w:pPr>
        <w:spacing w:line="276" w:lineRule="auto"/>
        <w:rPr>
          <w:rFonts w:ascii="Times New Roman" w:hAnsi="Times New Roman" w:cs="Times New Roman"/>
          <w:b/>
          <w:sz w:val="24"/>
          <w:u w:val="single"/>
        </w:rPr>
      </w:pPr>
    </w:p>
    <w:p w:rsidR="00C512F0" w:rsidRPr="00E87D4B" w:rsidRDefault="00C512F0" w:rsidP="00C512F0">
      <w:pPr>
        <w:spacing w:line="276" w:lineRule="auto"/>
        <w:rPr>
          <w:rFonts w:ascii="Times New Roman" w:hAnsi="Times New Roman" w:cs="Times New Roman"/>
          <w:b/>
          <w:sz w:val="24"/>
          <w:u w:val="single"/>
        </w:rPr>
      </w:pPr>
    </w:p>
    <w:p w:rsidR="00C512F0" w:rsidRPr="00E87D4B" w:rsidRDefault="00C512F0" w:rsidP="00C512F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6 RAKAMI</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Oyun, Matematik (Bütünleştirilmiş Büyük Grup, Küçük Grup)</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C512F0" w:rsidRPr="00E87D4B" w:rsidRDefault="00C512F0" w:rsidP="00C512F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BİLİŞSEL GELİŞİM</w:t>
      </w:r>
    </w:p>
    <w:p w:rsidR="00C512F0" w:rsidRPr="00E87D4B" w:rsidRDefault="00C512F0" w:rsidP="00C512F0">
      <w:pPr>
        <w:spacing w:after="120" w:line="276" w:lineRule="auto"/>
        <w:rPr>
          <w:rFonts w:ascii="Times New Roman" w:hAnsi="Times New Roman" w:cs="Times New Roman"/>
          <w:b/>
          <w:sz w:val="24"/>
        </w:rPr>
        <w:sectPr w:rsidR="00C512F0" w:rsidRPr="00E87D4B" w:rsidSect="00C512F0">
          <w:pgSz w:w="12240" w:h="15840"/>
          <w:pgMar w:top="1417" w:right="1417" w:bottom="1417" w:left="1417" w:header="720" w:footer="720" w:gutter="0"/>
          <w:cols w:space="720"/>
          <w:docGrid w:linePitch="360"/>
        </w:sectPr>
      </w:pPr>
    </w:p>
    <w:p w:rsidR="00C512F0" w:rsidRPr="00E87D4B" w:rsidRDefault="00C512F0" w:rsidP="00C512F0">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1. Nesne/durum/olaya dikkatini verir. </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b/>
          <w:sz w:val="24"/>
        </w:rPr>
        <w:t>Kazanım 2. Nesne/durum/olayla ilgili tahminde bulunur</w:t>
      </w:r>
      <w:r w:rsidRPr="00E87D4B">
        <w:rPr>
          <w:rFonts w:ascii="Times New Roman" w:hAnsi="Times New Roman" w:cs="Times New Roman"/>
          <w:sz w:val="24"/>
        </w:rPr>
        <w:t>.</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lastRenderedPageBreak/>
        <w:t>Göstergeleri: Nesne/durum/olayla ilgili tahminini söyler. Tahmini ile ilgili ipuçlarını açıklar.</w:t>
      </w:r>
    </w:p>
    <w:p w:rsidR="00C512F0" w:rsidRPr="00E87D4B" w:rsidRDefault="00C512F0" w:rsidP="00C512F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6. Nesne veya varlıkları özelliklerine göre eşleştirir. </w:t>
      </w:r>
    </w:p>
    <w:p w:rsidR="00C512F0" w:rsidRPr="00E87D4B" w:rsidRDefault="00C512F0" w:rsidP="00C512F0">
      <w:pPr>
        <w:spacing w:after="120" w:line="276" w:lineRule="auto"/>
        <w:rPr>
          <w:rFonts w:ascii="Times New Roman" w:hAnsi="Times New Roman" w:cs="Times New Roman"/>
          <w:sz w:val="24"/>
        </w:rPr>
        <w:sectPr w:rsidR="00C512F0" w:rsidRPr="00E87D4B" w:rsidSect="00861432">
          <w:type w:val="continuous"/>
          <w:pgSz w:w="12240" w:h="15840"/>
          <w:pgMar w:top="1417" w:right="1417" w:bottom="1417" w:left="1417" w:header="720" w:footer="720" w:gutter="0"/>
          <w:cols w:num="2" w:space="720"/>
          <w:docGrid w:linePitch="360"/>
        </w:sectPr>
      </w:pPr>
      <w:r w:rsidRPr="00E87D4B">
        <w:rPr>
          <w:rFonts w:ascii="Times New Roman" w:hAnsi="Times New Roman" w:cs="Times New Roman"/>
          <w:sz w:val="24"/>
        </w:rPr>
        <w:t>Göstergeleri: Nesne/varlıkları bire bir eşleştirir.</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r w:rsidRPr="00E87D4B">
        <w:rPr>
          <w:rFonts w:ascii="Times New Roman" w:hAnsi="Times New Roman" w:cs="Times New Roman"/>
          <w:sz w:val="24"/>
          <w:szCs w:val="24"/>
        </w:rPr>
        <w:t>Silinebilir tahta kalemi, peçete</w:t>
      </w:r>
      <w:r w:rsidRPr="00E87D4B">
        <w:rPr>
          <w:rFonts w:ascii="Times New Roman" w:hAnsi="Times New Roman" w:cs="Times New Roman"/>
          <w:b/>
          <w:sz w:val="24"/>
          <w:szCs w:val="24"/>
          <w:u w:val="single"/>
        </w:rPr>
        <w:t xml:space="preserve"> </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6 Rakamı</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çember şeklinde dizer. Öğretmen fon kartonu boyutunda kesmiş olduğu 6 rakamını duvara asar. Çocuklara duvardaki rakamın Altı rakamı olduğunu söyler. Çocukların havaya, dizlerinin üstüne, yanındaki arkadaşının sırtına 6 rakamını çizmelerini ister. Altı tane parmaklarını göstermelerini ister. </w:t>
      </w:r>
    </w:p>
    <w:p w:rsidR="00C512F0"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Sınıf 4 kişilik gruplara ayrılır. Gruplar masalara otururlar. Öğretmen silinebilir tahta kalemi kullanarak masanın üstüne 1, 2, 3, 4, 5, 6 rakamlarını karışık olarak yazar. Çocuklara peçeteler dağıtılır. Her grubun kendi masalarında yazan rakamlardan 6 rakamını bulup silmesi istenir. Öğretmen kontrol eder. Öğretmen diğer rakamları da karışık olarak söyler. Masalar temizleninceye kadar oyun devam eder.</w:t>
      </w:r>
    </w:p>
    <w:p w:rsidR="005A481E" w:rsidRPr="00E87D4B" w:rsidRDefault="005A481E" w:rsidP="00C512F0">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3.kitaptan </w:t>
      </w:r>
      <w:r w:rsidR="00C0246F">
        <w:rPr>
          <w:rFonts w:ascii="Times New Roman" w:hAnsi="Times New Roman" w:cs="Times New Roman"/>
          <w:sz w:val="24"/>
          <w:szCs w:val="24"/>
        </w:rPr>
        <w:t>10,11 ve 12.</w:t>
      </w:r>
      <w:r>
        <w:rPr>
          <w:rFonts w:ascii="Times New Roman" w:hAnsi="Times New Roman" w:cs="Times New Roman"/>
          <w:sz w:val="24"/>
          <w:szCs w:val="24"/>
        </w:rPr>
        <w:t xml:space="preserve"> Sayfalar tamamlanır.</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C512F0" w:rsidRPr="00E87D4B" w:rsidRDefault="00C512F0" w:rsidP="00C512F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Sınıfımızda 6 tane olan eşyalar hangileridir?</w:t>
      </w:r>
    </w:p>
    <w:p w:rsidR="00C512F0" w:rsidRPr="00E87D4B" w:rsidRDefault="00C512F0" w:rsidP="00C512F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Ailesi 6 kişilik olan çocuklar kimler?</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C512F0" w:rsidRPr="00E87D4B" w:rsidRDefault="00C512F0" w:rsidP="008D59EA">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C512F0" w:rsidRPr="00E87D4B" w:rsidRDefault="00C512F0" w:rsidP="00C512F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TAŞLAR İLE TOPLAMA-ÇIKARMA</w:t>
      </w:r>
    </w:p>
    <w:p w:rsidR="00C512F0" w:rsidRPr="00E87D4B" w:rsidRDefault="00C512F0" w:rsidP="00C512F0">
      <w:pPr>
        <w:spacing w:after="120" w:line="276" w:lineRule="auto"/>
        <w:jc w:val="center"/>
        <w:rPr>
          <w:rFonts w:ascii="Times New Roman" w:hAnsi="Times New Roman" w:cs="Times New Roman"/>
          <w:b/>
          <w:sz w:val="24"/>
          <w:szCs w:val="24"/>
        </w:rPr>
      </w:pP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Matematik, Okuma Yazmaya Hazırlık(Bireysel Etkinlik)</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C512F0" w:rsidRPr="00E87D4B" w:rsidRDefault="00C512F0" w:rsidP="00C512F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BİLİŞSEL GELİŞİM</w:t>
      </w:r>
    </w:p>
    <w:p w:rsidR="00C512F0" w:rsidRPr="00E87D4B" w:rsidRDefault="00C512F0" w:rsidP="00C512F0">
      <w:pPr>
        <w:spacing w:after="120" w:line="276" w:lineRule="auto"/>
        <w:rPr>
          <w:rFonts w:ascii="Times New Roman" w:hAnsi="Times New Roman" w:cs="Times New Roman"/>
          <w:b/>
          <w:sz w:val="24"/>
        </w:rPr>
        <w:sectPr w:rsidR="00C512F0" w:rsidRPr="00E87D4B" w:rsidSect="00414AB1">
          <w:type w:val="continuous"/>
          <w:pgSz w:w="12240" w:h="15840"/>
          <w:pgMar w:top="1417" w:right="1417" w:bottom="1417" w:left="1417" w:header="720" w:footer="720" w:gutter="0"/>
          <w:cols w:space="720"/>
          <w:docGrid w:linePitch="360"/>
        </w:sectPr>
      </w:pPr>
    </w:p>
    <w:p w:rsidR="00C512F0" w:rsidRPr="00E87D4B" w:rsidRDefault="00C512F0" w:rsidP="00C512F0">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1. Nesne/durum/olaya dikkatini verir. </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b/>
          <w:sz w:val="24"/>
        </w:rPr>
        <w:t>Kazanım 2. Nesne/durum/olayla ilgili tahminde bulunur</w:t>
      </w:r>
      <w:r w:rsidRPr="00E87D4B">
        <w:rPr>
          <w:rFonts w:ascii="Times New Roman" w:hAnsi="Times New Roman" w:cs="Times New Roman"/>
          <w:sz w:val="24"/>
        </w:rPr>
        <w:t>.</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Nesne/durum/olayla ilgili tahminini söyler. Tahmini ile ilgili ipuçlarını açıklar.</w:t>
      </w:r>
    </w:p>
    <w:p w:rsidR="00C512F0" w:rsidRPr="00E87D4B" w:rsidRDefault="00C512F0" w:rsidP="00C512F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4. Nesneleri sayar. </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İleriye/geriye doğru birer birer ritmik sayar. Belirtilen sayı kadar nesneyi gösterir. Saydığı nesnelerin kaç tane olduğunu söyler.</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b/>
          <w:sz w:val="24"/>
        </w:rPr>
        <w:t>Kazanım 5. Nesne veya varlıkları gözlemler</w:t>
      </w:r>
      <w:r w:rsidRPr="00E87D4B">
        <w:rPr>
          <w:rFonts w:ascii="Times New Roman" w:hAnsi="Times New Roman" w:cs="Times New Roman"/>
          <w:sz w:val="24"/>
        </w:rPr>
        <w:t xml:space="preserve">. </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rengini, şeklini, büyüklüğünü, dokusunu, yapıldığı malzemeyi, miktarını ve kullanım amaçlarını söyler.</w:t>
      </w:r>
    </w:p>
    <w:p w:rsidR="00C512F0" w:rsidRPr="00E87D4B" w:rsidRDefault="00C512F0" w:rsidP="00C512F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16. Nesneleri kullanarak basit toplama ve çıkarma işlemlerini yapar. </w:t>
      </w:r>
    </w:p>
    <w:p w:rsidR="00C512F0" w:rsidRPr="00E87D4B" w:rsidRDefault="00C512F0" w:rsidP="00C512F0">
      <w:pPr>
        <w:spacing w:after="120" w:line="276" w:lineRule="auto"/>
        <w:rPr>
          <w:rFonts w:ascii="Times New Roman" w:hAnsi="Times New Roman" w:cs="Times New Roman"/>
          <w:sz w:val="24"/>
        </w:rPr>
      </w:pPr>
      <w:r w:rsidRPr="00E87D4B">
        <w:rPr>
          <w:rFonts w:ascii="Times New Roman" w:hAnsi="Times New Roman" w:cs="Times New Roman"/>
          <w:sz w:val="24"/>
        </w:rPr>
        <w:t>Göstergeleri: Nesne grubuna belirtilen sayı kadar nesne ekler. Nesne grubundan belirtilen sayı kadar nesneyi ayırır.</w:t>
      </w:r>
    </w:p>
    <w:p w:rsidR="00C512F0" w:rsidRPr="00E87D4B" w:rsidRDefault="00C512F0" w:rsidP="00C512F0">
      <w:pPr>
        <w:spacing w:after="120" w:line="276" w:lineRule="auto"/>
        <w:rPr>
          <w:rFonts w:ascii="Times New Roman" w:hAnsi="Times New Roman" w:cs="Times New Roman"/>
          <w:b/>
          <w:sz w:val="24"/>
          <w:szCs w:val="24"/>
          <w:u w:val="single"/>
        </w:rPr>
        <w:sectPr w:rsidR="00C512F0" w:rsidRPr="00E87D4B" w:rsidSect="00861432">
          <w:type w:val="continuous"/>
          <w:pgSz w:w="12240" w:h="15840"/>
          <w:pgMar w:top="1417" w:right="1417" w:bottom="1417" w:left="1417" w:header="720" w:footer="720" w:gutter="0"/>
          <w:cols w:num="2" w:space="720"/>
          <w:docGrid w:linePitch="360"/>
        </w:sectPr>
      </w:pP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Materyaller:</w:t>
      </w:r>
      <w:r w:rsidRPr="00E87D4B">
        <w:rPr>
          <w:rFonts w:ascii="Times New Roman" w:hAnsi="Times New Roman" w:cs="Times New Roman"/>
          <w:sz w:val="24"/>
          <w:szCs w:val="24"/>
        </w:rPr>
        <w:t xml:space="preserve"> </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Taş, kese</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Kaygan, pütürlü</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dizerler. Öğretmen içine çeşitli nesneler koyduğu keseleri masanın üstüne koyar. Keselere dokunarak içinde neler olduğu ile ilgili fikir yürütmeleri istenir. Öğretmen “Kesenin içindeki eşyalar neye benziyordu? Özellikleri nelerdi? Sence kesenin içindeki eşyalar Az mı? Çok mu? Büyük mü? Küçük mü? Sert mi? Yumuşak mı? Kaygan mı? Pütürlü mü?” Soruları yöneltilir. Çocukların söz alarak cevaplandırmaları istenir. Birinci kesenin içindeki çakıl taşlarını ve diğer kesede bulunan sahilden toplanmış kaygan zeminli taşları keselerinden çıkarır. Çocukların önüne karışık olarak koyar. Çocukların kaygan taşları ve pütürlü taşları gruplamalarını ister. </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çocuklardan 3 tane kaygan,2 tane pütürlü taşı önlerine koymalarını ister. Önlerinde toplam kaç taş olduğunu sorar. Önlerine 4 pütürlü taş koymalarını, ardından 2 tanesini kutusuna geri koymalarını ister. Öğretmen yönergeyi değiştirerek basit toplama ve çıkarma çalışmalarına devam eder. </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C512F0" w:rsidRPr="00E87D4B" w:rsidRDefault="00C512F0" w:rsidP="00C512F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Çevremizde gördüğün pütürlü nesneler nelerdir?</w:t>
      </w:r>
    </w:p>
    <w:p w:rsidR="00C512F0" w:rsidRPr="00E87D4B" w:rsidRDefault="00C512F0" w:rsidP="00C512F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Sınıfımızdaki hangi eşyalar kaygan yüzeye sahiptir?</w:t>
      </w:r>
    </w:p>
    <w:p w:rsidR="00C512F0" w:rsidRPr="00E87D4B" w:rsidRDefault="00C512F0" w:rsidP="00C512F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Yediğimiz meyvelerden hangileri pütürlü yüzeye sahiptir?</w:t>
      </w:r>
    </w:p>
    <w:p w:rsidR="00C512F0" w:rsidRPr="00E87D4B" w:rsidRDefault="00C512F0" w:rsidP="00C512F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C512F0" w:rsidRPr="00E87D4B" w:rsidRDefault="00C512F0" w:rsidP="00C512F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746"/>
    <w:rsid w:val="00422746"/>
    <w:rsid w:val="005A481E"/>
    <w:rsid w:val="00854B2F"/>
    <w:rsid w:val="008D59EA"/>
    <w:rsid w:val="00C0246F"/>
    <w:rsid w:val="00C512F0"/>
    <w:rsid w:val="00D12CE2"/>
    <w:rsid w:val="00E313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2F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512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2F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512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830</Words>
  <Characters>4731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2021-08-26T20:46:00Z</cp:lastPrinted>
  <dcterms:created xsi:type="dcterms:W3CDTF">2020-11-01T11:58:00Z</dcterms:created>
  <dcterms:modified xsi:type="dcterms:W3CDTF">2022-12-04T15:27:00Z</dcterms:modified>
</cp:coreProperties>
</file>